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38" w:rsidRDefault="00511538" w:rsidP="00711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Default="00711CF2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8740" cy="12877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38" w:rsidRP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15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511538" w:rsidRPr="00511538" w:rsidRDefault="00D8254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ТРОИЦКОКРАСНЯНСКОГО</w:t>
      </w:r>
      <w:r w:rsidR="00511538" w:rsidRPr="005115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СЕЛЬСОВЕТА</w:t>
      </w:r>
    </w:p>
    <w:p w:rsidR="00511538" w:rsidRPr="00511538" w:rsidRDefault="00511538" w:rsidP="00511538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11538">
        <w:rPr>
          <w:rFonts w:ascii="Times New Roman" w:hAnsi="Times New Roman" w:cs="Times New Roman"/>
          <w:b/>
          <w:sz w:val="36"/>
          <w:szCs w:val="36"/>
          <w:lang w:eastAsia="ru-RU"/>
        </w:rPr>
        <w:t>ЩИГРОВСКОГО РАЙОНА КУРСКОЙ ОБЛАСТИ</w:t>
      </w:r>
      <w:r w:rsidRPr="00511538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r w:rsidRPr="00511538">
        <w:rPr>
          <w:rFonts w:ascii="Times New Roman" w:hAnsi="Times New Roman" w:cs="Times New Roman"/>
          <w:b/>
          <w:sz w:val="40"/>
          <w:szCs w:val="40"/>
          <w:lang w:eastAsia="ru-RU"/>
        </w:rPr>
        <w:br/>
        <w:t>ПОСТАНОВЛЕНИЕ</w:t>
      </w:r>
    </w:p>
    <w:p w:rsidR="00511538" w:rsidRDefault="00511538" w:rsidP="00511538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711CF2" w:rsidRPr="00EA2CF3" w:rsidRDefault="00711CF2" w:rsidP="00711C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«18» марта  2020 г.  № 31</w:t>
      </w:r>
    </w:p>
    <w:p w:rsidR="00511538" w:rsidRDefault="00511538" w:rsidP="005115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511538" w:rsidRDefault="00D82548" w:rsidP="005115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="0051153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11538" w:rsidRDefault="00511538" w:rsidP="005115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"Комплексное развитие сельской территории</w:t>
      </w:r>
    </w:p>
    <w:p w:rsidR="00511538" w:rsidRDefault="00D82548" w:rsidP="005115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="0051153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Щигровского района на 2020-2025 годы"</w:t>
      </w:r>
    </w:p>
    <w:p w:rsidR="00511538" w:rsidRPr="00941E61" w:rsidRDefault="00511538" w:rsidP="00C8099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Pr="00941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Курской области 06.11.2019 г. № 1066-па «Об утверждении государственной программы Курской области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«Комплексное развитие сельских территорий Курской области», Администрация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постановляет: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Утвердить прилагаемую муниципальную программу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Щигровского района на 2020-2025 годы".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3. Постановление вступает в силу со дня обнародования  и применяется к правоотношениям, возникшим при составлении и исполнении местного бюджета на 2020 год и на плановый период 2021 и 2022 годов.</w:t>
      </w:r>
    </w:p>
    <w:p w:rsidR="00511538" w:rsidRPr="008E7D16" w:rsidRDefault="00511538" w:rsidP="008E7D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        </w:t>
      </w:r>
      <w:r w:rsidR="00A214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8099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214C7">
        <w:rPr>
          <w:rFonts w:ascii="Times New Roman" w:hAnsi="Times New Roman" w:cs="Times New Roman"/>
          <w:sz w:val="24"/>
          <w:szCs w:val="24"/>
          <w:lang w:eastAsia="ru-RU"/>
        </w:rPr>
        <w:t xml:space="preserve">         Г.А. Озеро</w:t>
      </w:r>
      <w:r w:rsidR="00C8099B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="008E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8E7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18.03.2020 г. № 31</w:t>
      </w:r>
    </w:p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Pr="00941E61" w:rsidRDefault="00511538" w:rsidP="005115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Муниципальная программа </w:t>
      </w:r>
      <w:r w:rsidR="00D825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Троицкокраснянского</w:t>
      </w:r>
      <w:r w:rsidRPr="00941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Троицкокраснянского</w:t>
      </w:r>
      <w:r w:rsidRPr="00941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Щигровского района на 2020-2025 г.г."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61" w:rsidRDefault="00511538" w:rsidP="005115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программы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Щигровского района на 2020-2025 годы"</w:t>
      </w:r>
    </w:p>
    <w:tbl>
      <w:tblPr>
        <w:tblW w:w="0" w:type="auto"/>
        <w:tblCellSpacing w:w="15" w:type="dxa"/>
        <w:tblLook w:val="04A0"/>
      </w:tblPr>
      <w:tblGrid>
        <w:gridCol w:w="2817"/>
        <w:gridCol w:w="438"/>
        <w:gridCol w:w="5774"/>
      </w:tblGrid>
      <w:tr w:rsidR="00511538" w:rsidTr="00511538">
        <w:trPr>
          <w:trHeight w:val="15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5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"Создание и развитие инфраструктуры на сельской территориях"</w:t>
            </w:r>
            <w:proofErr w:type="gramEnd"/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E2" w:rsidRPr="00B23081" w:rsidRDefault="007C5AE2" w:rsidP="007C5AE2">
            <w:pPr>
              <w:shd w:val="clear" w:color="auto" w:fill="FFFFFF"/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комфортных условий жизнедеятельности в сельской местности;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и занятий спортом детей, подростков и молодежи в сельской местности;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комплексного обустройства населенных пунктов поселения объектами социальной и инженерной инфраструктуры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941E61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1538" w:rsidRPr="00941E61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количество детских площадок, ед.;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обустроенных пешеходных зон</w:t>
            </w:r>
            <w:proofErr w:type="gramStart"/>
            <w:r w:rsidRPr="0094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,е</w:t>
            </w:r>
            <w:proofErr w:type="gramEnd"/>
            <w:r w:rsidRPr="0094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д.;</w:t>
            </w:r>
          </w:p>
          <w:p w:rsidR="00511538" w:rsidRDefault="007C5AE2" w:rsidP="007C5AE2">
            <w:pPr>
              <w:tabs>
                <w:tab w:val="left" w:pos="567"/>
              </w:tabs>
              <w:spacing w:before="100" w:beforeAutospacing="1" w:after="100" w:afterAutospacing="1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-количество площадок накопления твердых коммунальных отходов, ед.</w:t>
            </w:r>
          </w:p>
          <w:p w:rsidR="0086086D" w:rsidRPr="00941E61" w:rsidRDefault="00B23081" w:rsidP="006460B7">
            <w:pPr>
              <w:tabs>
                <w:tab w:val="left" w:pos="567"/>
              </w:tabs>
              <w:spacing w:before="100" w:beforeAutospacing="1" w:after="100" w:afterAutospacing="1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освещения улицы </w:t>
            </w:r>
            <w:r w:rsidR="006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д. Сидоровка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этап, 2020 - 2025 годы </w:t>
            </w: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FDD" w:rsidRDefault="00511538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муници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за с</w:t>
            </w:r>
            <w:r w:rsidR="007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средств местного бюджета 28</w:t>
            </w:r>
            <w:r w:rsidR="0087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B84FDD" w:rsidRDefault="00AE12B4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4FDD" w:rsidRDefault="00714296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10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4FDD" w:rsidRDefault="00B84FDD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3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4FDD" w:rsidRDefault="00B84FDD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71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4FDD" w:rsidRDefault="00871C87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71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4FDD" w:rsidRDefault="00701D20" w:rsidP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</w:t>
            </w:r>
            <w:r w:rsidR="0087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84FDD" w:rsidRDefault="00B84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Tr="0051153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17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детских площадок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обустроенных пешеходных зон - 1ед.;</w:t>
            </w:r>
          </w:p>
          <w:p w:rsidR="007C5AE2" w:rsidRDefault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площадок накопления твердых коммунальных отходов, </w:t>
            </w:r>
            <w:r w:rsidR="007174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ед.</w:t>
            </w:r>
          </w:p>
          <w:p w:rsidR="00511538" w:rsidRPr="0086086D" w:rsidRDefault="0086086D" w:rsidP="0071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освещения улицы </w:t>
            </w:r>
            <w:r w:rsidR="0071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д. Сидоровка,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511538" w:rsidRDefault="00511538" w:rsidP="0051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 программа "Комплексное развитие сельской территории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сельсовета" (далее - Муниципальная программа) определяет цели, задачи и направления развития сельской территории. Муниципальная программа разработана в соответствии с </w:t>
      </w:r>
      <w:hyperlink r:id="rId6" w:history="1">
        <w:r w:rsidRPr="00941E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Администрации Курской области  от 06 ноября 2019 года N 1066-па "Об утверждении государственной программы Курской области "Комплексное развитие сельских территорий Курской области"</w:t>
        </w:r>
      </w:hyperlink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Сельские территории являются  стратегическим ресурсом страны, однако отсутствие возможности удовлетворить свои насущные потребности, сложные условия жизни сельского населения, оторванность сельской поселений от научно-технических достижений XXI века, недостаточная вовлеченность сельского населения в практики гражданского общества, слабое развитие транспортной инфраструктуры и сре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язи не позволяют реализовать потенциал сельской территории в полной мере.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основе данных статистического наблюдения на начало 2019 года сельское население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="00C813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составляло 295 человек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813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>% населения района).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города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Троицкокраснянский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 имеет недостаточно развитую коммуникационную, транспортную и инженерную инфраструктуру, не обладают необходимыми условиями для развития предпринимательства, прежде всего, малого бизнеса, не имеет соответствующей современным условиям базы для оказания сельскому населению  жилищно-коммунальных  услуг. 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Муниципальная программа определяет цели, задачи, направления комплексного развития территории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объемы финансового обеспечения и механизмы реализации мероприятий, а также их целевые показатели.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Прогноз реализации Муниципальной программы основывается на расчете достижимости значений целевых показателей и включенной в нее подпрограммы.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сельской и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будут являться основной причиной дальнейшей миграции сельского населения в город. Вместе тем, ряд решений, предусмотренных Муниципальной программой по повышению качества жизни на сельской территориях, позволит замедлить 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В прогнозный период наметятся следующие значимые тенденции: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стабилизация численности населения, проживающего на  территории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повышение уровня занятости сельского населения;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ускоренное развитие социальной, инженерной, коммунальной инфраструктуры на  территории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 доведение уровня комфортности проживания  до городского уровня;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социальной ответственности бизнеса путем его привлечения к реализации социально значимых проектов;</w:t>
      </w:r>
    </w:p>
    <w:p w:rsidR="00511538" w:rsidRPr="00941E61" w:rsidRDefault="00511538" w:rsidP="006453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улучшение экологической ситуации.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</w:t>
      </w:r>
      <w:r w:rsidR="0094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иоритеты муниципальной полити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Приоритеты государственной политики в сфере реализации Программы</w:t>
      </w:r>
    </w:p>
    <w:p w:rsidR="00511538" w:rsidRDefault="00511538" w:rsidP="0094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Приоритетами Муниципальной программы являются: комплексное развитие  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повышение благосостояния, уровня жизни и занятости граждан.</w:t>
      </w:r>
    </w:p>
    <w:p w:rsidR="00511538" w:rsidRDefault="00511538" w:rsidP="0094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базируется на положениях Федерального закона "О развитии сельского хозяйства",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 устойчивого развития сельской территории Российской Федерации на период до 2030 года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Российской Федерации от 2 февраля 2015 г. N 151-р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Стратегия).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трудоресурсной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сельской территории.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Цели и задачи Программы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комфортных условий жизнедеятельности в сельской местности;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-  стимулирование инвестиционной активности путем создания благоприятных инфраструктурных условий в сельской местности 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реализация проектов по благоустройству;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Для достижения указанных целей в рамках реализации Муниципальной программы планируется решение следующих задач: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приближение условий жизнедеятельности в сельской поселениях к городским стандартам при сохранении особенностей сельского  образа жизни;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массового отдыха детей, подростков и молодежи в сельской местности;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населенных пунктов поселения объектами социальной и инженерной инфраструктуры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Реализация предусмотренных Муниципальной программой мероприятий будет способствовать созданию условий для комплексного развития сельской территории и обеспечит достижение следующих положительных результатов, определяющих ее социально-экономическую эффективность:</w:t>
      </w:r>
    </w:p>
    <w:p w:rsidR="007C5AE2" w:rsidRDefault="007C5AE2" w:rsidP="007C5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5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детских площадок - 1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ед.;</w:t>
      </w:r>
    </w:p>
    <w:p w:rsidR="007C5AE2" w:rsidRDefault="007C5AE2" w:rsidP="007C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количество</w:t>
      </w:r>
      <w:r w:rsidR="0035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обустроенных пешеходных зон - 3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ед.;</w:t>
      </w:r>
    </w:p>
    <w:p w:rsidR="007C5AE2" w:rsidRDefault="007C5AE2" w:rsidP="007C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C5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площадок накопления твердых коммунальных отходов, </w:t>
      </w:r>
      <w:r w:rsidR="00C8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</w:t>
      </w:r>
      <w:r w:rsidRPr="007C5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ед.</w:t>
      </w:r>
    </w:p>
    <w:p w:rsidR="00AE12B4" w:rsidRDefault="00AE12B4" w:rsidP="007C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улицы </w:t>
      </w:r>
      <w:r w:rsidR="00C813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д. Сидоровка,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511538" w:rsidRPr="00941E61" w:rsidRDefault="00511538" w:rsidP="007C5A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использование комплексного подхода к повышению уровня комфортности проживания на сельской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налогооблагаемой базы бюджета муниципального образования и обеспечению роста сельской экономики в целом.</w:t>
      </w:r>
      <w:proofErr w:type="gramEnd"/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Сроки и этапы реализации Программы</w:t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 программу предполагается реализовать в один этап - в 2020 - 2025 годах.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Показателями (индикаторами) реализации Муниципальной программы являются: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количество детских площадок, ед.;</w:t>
      </w:r>
    </w:p>
    <w:p w:rsidR="007C5AE2" w:rsidRDefault="00511538" w:rsidP="007C5AE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количество обустроенных пешеходных зон,</w:t>
      </w:r>
      <w:r w:rsidR="003525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E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ед.;</w:t>
      </w:r>
    </w:p>
    <w:p w:rsidR="007C5AE2" w:rsidRDefault="007C5AE2" w:rsidP="007C5AE2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C5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площадок накопления твердых коммунальных отходов, ед.</w:t>
      </w:r>
    </w:p>
    <w:p w:rsidR="00AE12B4" w:rsidRDefault="00AE12B4" w:rsidP="007C5AE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улицы </w:t>
      </w:r>
      <w:r w:rsidR="00996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д. Сидоровка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Плановые значения целевых показателей (индикаторов) Муниципальной программы приведены в приложении N 1 к настоящей Муниципальной программе.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Данные показатели определяются ежегодно на основе данных статистического наблюдения.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Значения данных показателей (индикаторов) Муниципальной программы характеризуют конечные общественно значимые результаты, непосредственные результаты и уровень удовлетворенности потребителей оказываемыми участниками Муниципальной программы государственными услугами (работами), их объемом и качеством.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511538" w:rsidRPr="00941E61" w:rsidRDefault="00511538" w:rsidP="00941E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мероприятия подпрограммы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комплексное развитие сельской территории.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В рамках Муниципальной программы реализуется следующая подпрограмма: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подпрограмма 1 "Создание и развитие инфраструктуры на сельской территориях" (далее - Подпрограмма 1</w:t>
      </w:r>
      <w:r w:rsidR="00941E6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Подпрограмма 1  включает следующие основные мероприятия: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современный облик сельской территории;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благоустройство сельской территории;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Перечень основных мероприятий подпрограммы Муниципальной программы приведен в приложении N 2 к Муниципальной программе.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Муниципальной программой не предусматривается реализация ведомственных целевых программ.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Обобщенная характеристика мер государственного регулирования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государственного регулирования в сфере реализации Программы будут осуществляться в соответствии с изменениями действующего законодательства.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Прогноз сводных показателей государственных заданий по этапам реализации Муниципальной программы (при оказании областными казенными учреждениями государственных услуг (работ) в рамках муниципальной программы)</w:t>
      </w:r>
    </w:p>
    <w:p w:rsidR="00511538" w:rsidRDefault="00511538" w:rsidP="0094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государственные задания не формируются.</w:t>
      </w:r>
    </w:p>
    <w:p w:rsidR="00511538" w:rsidRDefault="00511538" w:rsidP="0051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Обобщенная характеристика основных мероприятий, реализуемых муниципальными образованиями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</w:t>
      </w:r>
    </w:p>
    <w:p w:rsidR="00511538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мероприятия, осуществляемые муниципальным образованием «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Троицкокраснянский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в рамках реализации Муниципальной программы, обеспечивают достижение ее целей и решение задач, направленных на повышение комплексного разв</w:t>
      </w:r>
      <w:r w:rsidR="00645360">
        <w:rPr>
          <w:rFonts w:ascii="Times New Roman" w:hAnsi="Times New Roman" w:cs="Times New Roman"/>
          <w:sz w:val="24"/>
          <w:szCs w:val="24"/>
          <w:lang w:eastAsia="ru-RU"/>
        </w:rPr>
        <w:t>ития сельской территории, и выполняются за счет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5360" w:rsidRDefault="00645360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5360" w:rsidRPr="00941E61" w:rsidRDefault="00645360" w:rsidP="006453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финансирования за счет средств местного бюджета и внебюджетных источников;</w:t>
      </w:r>
    </w:p>
    <w:p w:rsidR="00511538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за счет средств фед</w:t>
      </w:r>
      <w:r w:rsidR="00645360">
        <w:rPr>
          <w:rFonts w:ascii="Times New Roman" w:hAnsi="Times New Roman" w:cs="Times New Roman"/>
          <w:sz w:val="24"/>
          <w:szCs w:val="24"/>
          <w:lang w:eastAsia="ru-RU"/>
        </w:rPr>
        <w:t>ерального и областного бюджетов.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941E61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511538" w:rsidRDefault="00511538" w:rsidP="00511538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Население, предприятия, учреждения, организации независимо от их организационно-правовых форм и форм собственности не участвуют в реализации Программы.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Обоснование выделения подпрограмм</w:t>
      </w:r>
    </w:p>
    <w:p w:rsidR="00511538" w:rsidRDefault="00511538" w:rsidP="005115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Программы предусмотрена реализация следующей Подпрограммы:</w:t>
      </w:r>
    </w:p>
    <w:p w:rsidR="00511538" w:rsidRDefault="00511538" w:rsidP="00511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«Создание и развитие инфраструктуры на сельских территориях».</w:t>
      </w:r>
    </w:p>
    <w:p w:rsidR="00511538" w:rsidRDefault="00511538" w:rsidP="00511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Подпрограмма имеет собственную систему целевых ориентиров, согласующих с целями и задачами Программы и подкрепленных конкретным комплексом мероприятий, реализуемых в рамках соответствующих основных мероприятий.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Предусмотренная в рамках Подпрограммы система целей, задач и мероприятий в комплексе наиболее полным образом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весь диапазон приоритетных направлений экономического развития и в максимальной степени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достижению и конечных результатов настоящей Программы.</w:t>
      </w:r>
    </w:p>
    <w:p w:rsidR="00511538" w:rsidRPr="00941E61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Обоснование объема финансовых ресурсов, необходимых для реализации Муниципальной программы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осуществляется за счет </w:t>
      </w:r>
      <w:r w:rsidR="00645360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>, а также внебюджетных источников.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Общий объем бюджетных ассигнований на реализацию Программы на 2020-2025 годы составит _________ руб., в том числе: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1D20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местного бюджета – 28</w:t>
      </w:r>
      <w:r w:rsidR="00871C8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-внебюджетные источники – ____________ </w:t>
      </w: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из них по годам: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2020 год, всего – __________ руб., в том числе:</w:t>
      </w:r>
    </w:p>
    <w:p w:rsidR="00511538" w:rsidRPr="00941E61" w:rsidRDefault="007C5AE2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–1</w:t>
      </w:r>
      <w:r w:rsidR="00511538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B84FDD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2021 год, всего –</w:t>
      </w:r>
    </w:p>
    <w:p w:rsidR="00941E61" w:rsidRPr="00941E61" w:rsidRDefault="00714296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–1</w:t>
      </w:r>
      <w:r w:rsidR="00871C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1E61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61" w:rsidRPr="00941E61" w:rsidRDefault="00511538" w:rsidP="00B84F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2022 год, всего – </w:t>
      </w:r>
    </w:p>
    <w:p w:rsidR="00941E61" w:rsidRPr="00941E61" w:rsidRDefault="00410AC5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–12</w:t>
      </w:r>
      <w:r w:rsidR="00941E61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941E61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61" w:rsidRPr="00941E61" w:rsidRDefault="00511538" w:rsidP="00B84F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2023 год, всего - </w:t>
      </w:r>
    </w:p>
    <w:p w:rsidR="00941E61" w:rsidRPr="00941E61" w:rsidRDefault="00410AC5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–5</w:t>
      </w:r>
      <w:r w:rsidR="00941E61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941E61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61" w:rsidRPr="00941E61" w:rsidRDefault="00511538" w:rsidP="00B84F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2024 год, всего – </w:t>
      </w:r>
    </w:p>
    <w:p w:rsidR="00941E61" w:rsidRPr="00941E61" w:rsidRDefault="00410AC5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–5</w:t>
      </w:r>
      <w:r w:rsidR="00871C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1E61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61" w:rsidRPr="00941E61" w:rsidRDefault="00941E61" w:rsidP="00B84F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2025</w:t>
      </w: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год, всего – </w:t>
      </w:r>
    </w:p>
    <w:p w:rsidR="00941E61" w:rsidRPr="00941E61" w:rsidRDefault="00701D20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местного бюджета –5</w:t>
      </w:r>
      <w:r w:rsidR="00871C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1E61"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000,00 руб., 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-внебюджетные источники – ________,00 руб.</w:t>
      </w:r>
    </w:p>
    <w:p w:rsidR="00941E61" w:rsidRPr="00941E61" w:rsidRDefault="00941E61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Программы представлено в Приложении 3 к Программе.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Выделение дополнительных объемов ресурсов на реализацию Программы позволит ускорить достижение установленных Программой целевых показателей.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Анализ рисков реализации Программы и описание мер управления рисками реализации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Методика оценки эффективности Программы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муниципальной программе в целом. 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проводится на основе: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-оценки степени достижения целей и решения задач Программы путем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= 3ф/3п*100%, где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– степень достижения целей (решения задач);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 (индикатора) муниципальной Программы/Подпрограммы в отчетном году;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– запланированное на отчетный год значение показателя (индикатора) Программы/Подпрограммы.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- не менее 95% мероприятий, запланированных на отчетный год,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освоено не менее 98% средств, запланированных для реализации Программы в отчетном году.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Программа считается реализуемой с удовлетворительным уровнем эффективности, если: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- не менее 80% мероприятий, запланированных на отчетный год,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освоено от 95 до 98% средств, запланированных для реализации Программы в отчетном году.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11538" w:rsidRPr="00941E61" w:rsidRDefault="00511538" w:rsidP="00941E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исполнителей и соисполнителей Программы. Для расчетов применяются и иные формы </w:t>
      </w:r>
      <w:proofErr w:type="gramStart"/>
      <w:r w:rsidRPr="00941E61">
        <w:rPr>
          <w:rFonts w:ascii="Times New Roman" w:hAnsi="Times New Roman" w:cs="Times New Roman"/>
          <w:sz w:val="24"/>
          <w:szCs w:val="24"/>
          <w:lang w:eastAsia="ru-RU"/>
        </w:rPr>
        <w:t>отчетности</w:t>
      </w:r>
      <w:proofErr w:type="gramEnd"/>
      <w:r w:rsidRPr="00941E61">
        <w:rPr>
          <w:rFonts w:ascii="Times New Roman" w:hAnsi="Times New Roman" w:cs="Times New Roman"/>
          <w:sz w:val="24"/>
          <w:szCs w:val="24"/>
          <w:lang w:eastAsia="ru-RU"/>
        </w:rPr>
        <w:t xml:space="preserve"> и статистические сборники, содержащие информацию, необходимую для расчета показателей эффективности Программы. </w:t>
      </w:r>
    </w:p>
    <w:p w:rsidR="00511538" w:rsidRDefault="00511538" w:rsidP="005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Подпрограммы Муниципальной программы</w:t>
      </w:r>
    </w:p>
    <w:p w:rsidR="00511538" w:rsidRPr="00941E61" w:rsidRDefault="00941E61" w:rsidP="00941E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511538" w:rsidRPr="0094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"Создание и развитие инфраструктуры на сельской территориях"</w:t>
      </w:r>
      <w:proofErr w:type="gramEnd"/>
    </w:p>
    <w:p w:rsidR="00511538" w:rsidRPr="0066307C" w:rsidRDefault="00511538" w:rsidP="00663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11538" w:rsidRPr="0066307C" w:rsidRDefault="00511538" w:rsidP="006630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«Создание и развитие инфраструктуры на сельских территориях» муниципальной программы «Комплексное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Троицкокраснянского</w:t>
      </w:r>
      <w:r w:rsidRPr="00663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сельсовета Щигровского района Курской области на 2020-2025 годы"</w:t>
      </w:r>
    </w:p>
    <w:tbl>
      <w:tblPr>
        <w:tblW w:w="0" w:type="auto"/>
        <w:tblCellSpacing w:w="15" w:type="dxa"/>
        <w:tblLook w:val="04A0"/>
      </w:tblPr>
      <w:tblGrid>
        <w:gridCol w:w="2817"/>
        <w:gridCol w:w="333"/>
        <w:gridCol w:w="105"/>
        <w:gridCol w:w="333"/>
        <w:gridCol w:w="5441"/>
        <w:gridCol w:w="416"/>
      </w:tblGrid>
      <w:tr w:rsidR="00511538" w:rsidTr="00511538">
        <w:trPr>
          <w:trHeight w:val="15"/>
          <w:tblCellSpacing w:w="15" w:type="dxa"/>
        </w:trPr>
        <w:tc>
          <w:tcPr>
            <w:tcW w:w="3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4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комфортных условий жизнедеятельности в сельской местности;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детей, подростков и молодежи в сельской местности;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комплексного обустройства населенных пунктов поселения объектами социальной и инженерной инфраструктуры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Pr="0066307C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1538" w:rsidRPr="0066307C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детских площадок, ед.;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количество обустроенных пешеходных </w:t>
            </w:r>
            <w:proofErr w:type="spellStart"/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</w:t>
            </w:r>
            <w:proofErr w:type="gramStart"/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,е</w:t>
            </w:r>
            <w:proofErr w:type="gramEnd"/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663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:rsidR="00511538" w:rsidRDefault="007C5AE2" w:rsidP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площадок накопления твердых коммунальных отходов, ед.</w:t>
            </w:r>
          </w:p>
          <w:p w:rsidR="00AE12B4" w:rsidRDefault="00AE12B4" w:rsidP="0041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улицы </w:t>
            </w:r>
            <w:r w:rsidR="0041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Красная, д. Сидоровка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этап, 2020 - 2025 годы </w:t>
            </w: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муници</w:t>
            </w:r>
            <w:r w:rsidR="0041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программы составляет </w:t>
            </w:r>
            <w:bookmarkStart w:id="0" w:name="_GoBack"/>
            <w:bookmarkEnd w:id="0"/>
            <w:r w:rsidR="007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11538" w:rsidRDefault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11538" w:rsidRDefault="0071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10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11538" w:rsidRDefault="0041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- 12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11538" w:rsidRDefault="0041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5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11538" w:rsidRDefault="0041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5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11538" w:rsidRDefault="007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</w:t>
            </w:r>
            <w:r w:rsidR="0087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Tr="00511538">
        <w:trPr>
          <w:gridAfter w:val="1"/>
          <w:wAfter w:w="371" w:type="dxa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B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детских площадок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ед.;</w:t>
            </w:r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</w:t>
            </w:r>
            <w:r w:rsidR="00350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обустроенных пешеходных зон - 3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ед.;</w:t>
            </w:r>
          </w:p>
          <w:p w:rsidR="007C5AE2" w:rsidRDefault="007C5AE2" w:rsidP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площадок накопления твердых коммунальных отходов, </w:t>
            </w:r>
            <w:r w:rsidR="00EB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5A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ед.</w:t>
            </w:r>
          </w:p>
          <w:p w:rsidR="00AE12B4" w:rsidRDefault="00AE12B4" w:rsidP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улицы </w:t>
            </w:r>
            <w:r w:rsidR="00EB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д. Сидоровка,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7C5AE2" w:rsidRDefault="007C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11538" w:rsidRDefault="00511538" w:rsidP="006630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разработана в соответствии с </w:t>
      </w:r>
      <w:hyperlink r:id="rId9" w:history="1">
        <w:r w:rsidRPr="0066307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определяет цели, задачи, направления комплексного развития сельских территорий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района, объёмы финансового обеспечения и механизмы реализации мероприятий, а также их целевые показатели.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сельской и </w:t>
      </w:r>
      <w:proofErr w:type="gramStart"/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будут являться основной причиной дальнейшей миграции сельского населения в город. Вместе тем, ряд решений, предусмотренных Муниципальной программой по повышению качества жизни на сельской территориях, позволит замедлить 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прогнозный период наметятся следующие значимые тенденции: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численности населения, проживающего на  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занятости сельского населения;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ускоренное развитие социальной, инженерной, коммунальной инфраструктуры на  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доведение уровня комфортности проживания  до городского уровня;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ответственности бизнеса путем его привлечения к реализации социально значимых проектов;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экологической ситуации.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положительный эффект от реализации мероприятий подпрограммы "Устойчивое развитие сельской 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2014 - 2017 годы и на период до 2021 года",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сельской территории и повышения качества жизни сельского населения.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мероприятий в рамках подпрограммы должен обеспечивать возможность получения доступа к создаваемым объектам инфраструктуры.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обеспечения доступности объектов социальной инфраструктуры (объекты здравоохранения, образования, культуры, спорта) предусматривается проведение мероприятий по строительству, реконструкции, капитальному ремонту, а также созданию и обновлению материально-технической базы соответствующих объектов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проектов по развитию водоснабжения предусматривается включение в проект мероприятий по строительству, реконструкции систем водоотведения и канализации, очистных сооружений, установке станций обезжелезивания воды, строительству и реконструкции локальных водопроводов, строительству водозаборных сооружений.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развития энергообеспечения предусматривается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 там, где отсутствует возможность подключения к магистральным линиям.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расширения доступа к сети "Интернет" предусматривается возможность </w:t>
      </w: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и монтажа оборудования, строительство линий передачи данных, обеспечивающих возможность подключения к сети "Интернет" сельского населения.</w:t>
      </w:r>
    </w:p>
    <w:p w:rsidR="00511538" w:rsidRPr="0066307C" w:rsidRDefault="00511538" w:rsidP="006630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развития сельской территории должны обеспечивать достижение целевых показателей, установленных Муниципальной программой, ориентироваться на документы стратегического планирования Российской Федерации, прежде всего, на Стратегию пространственного развития, а также предусматривать возможность применения инновационных и технологичных решений имеющихся задач.</w:t>
      </w:r>
    </w:p>
    <w:p w:rsidR="00511538" w:rsidRPr="0066307C" w:rsidRDefault="00511538" w:rsidP="00663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6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единой муниципальной политики в отношении сельской территории на долгосрочный период было определено в </w:t>
      </w:r>
      <w:hyperlink r:id="rId10" w:history="1">
        <w:r w:rsidRPr="006630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 устойчивого развития сельской территории Российской Федерации на период до 2030 года</w:t>
        </w:r>
      </w:hyperlink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1" w:history="1">
        <w:r w:rsidRPr="006630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Российской Федерации от 2 февраля 2015 г. N 151-р</w:t>
        </w:r>
      </w:hyperlink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Стратегия).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Стратегия направлена на создание условий для обеспечения стабильного повышения качества и уровня жизни сельского населения, в том числе на развитие социальной инфраструктуры, включая разработку специальных программ по сохранению доступа населения к учреждениям здравоохранения и образования, улучшению транспортной доступности, развитию инженерно-бытовой инфраструктуры (доступ к сетевому газу, водопроводу и канализации). Улучшение доступа сельского населения к объектам социальной инфраструктуры нацелено на улучшение среды обитания людей, проживающих в сельской местности.</w:t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2.2. Цели и задачи Подпрограммы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Основной целью подпрограммы является создание комфортных условий жизнедеятельности в сельской местности.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Подпрограммы, направленными на достижение поставленных целей, являются: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массового отдыха и занятий спортом детей, подростков и молодежи в сельской местности;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населенных пунктов поселения объектами социальной и инженерной инфраструктуры.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Сроки и этапы реализации Подпрограммы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будет реализовываться в период 2020-2025 годы в 1 этап.</w:t>
      </w:r>
    </w:p>
    <w:p w:rsidR="00511538" w:rsidRDefault="00511538" w:rsidP="0051153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Сведения о показателях (индикаторах) достижения целей и решения задач Подпрограммы</w:t>
      </w:r>
    </w:p>
    <w:p w:rsidR="00511538" w:rsidRPr="0066307C" w:rsidRDefault="00511538" w:rsidP="006630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Показателями и индикаторами Подпрограммы являются:</w:t>
      </w:r>
    </w:p>
    <w:p w:rsidR="00511538" w:rsidRPr="0066307C" w:rsidRDefault="00511538" w:rsidP="006630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- количество детских площадок, ед.;</w:t>
      </w:r>
    </w:p>
    <w:p w:rsidR="007C5AE2" w:rsidRDefault="00511538" w:rsidP="007C5AE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обустроенных пешеходных </w:t>
      </w:r>
      <w:proofErr w:type="spellStart"/>
      <w:r w:rsidRPr="0066307C">
        <w:rPr>
          <w:rFonts w:ascii="Times New Roman" w:hAnsi="Times New Roman" w:cs="Times New Roman"/>
          <w:sz w:val="24"/>
          <w:szCs w:val="24"/>
          <w:lang w:eastAsia="ru-RU"/>
        </w:rPr>
        <w:t>зон</w:t>
      </w:r>
      <w:proofErr w:type="gramStart"/>
      <w:r w:rsidRPr="0066307C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6307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6307C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7C5AE2" w:rsidRDefault="007C5AE2" w:rsidP="0066307C">
      <w:pPr>
        <w:pStyle w:val="a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7C5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площадок накопления твердых коммунальных отходов, ед.</w:t>
      </w:r>
    </w:p>
    <w:p w:rsidR="00AE12B4" w:rsidRPr="0066307C" w:rsidRDefault="00AE12B4" w:rsidP="006630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6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улицы </w:t>
      </w:r>
      <w:r w:rsidR="00EB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д. Сидоровка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Подпрограммы и их значениях, представлены в Приложении N 1 к муниципальной программе.</w:t>
      </w:r>
    </w:p>
    <w:p w:rsidR="0066307C" w:rsidRDefault="0066307C" w:rsidP="0066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предусмотренных подпрограммой мероприятий будет способствовать созданию условий для комплексного развития сельской территории и обеспечит достижение  положительных результатов.</w:t>
      </w:r>
    </w:p>
    <w:p w:rsidR="00511538" w:rsidRDefault="00511538" w:rsidP="006630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Характеристика ведомственных целевых программ и основных мероприятий подпрограммы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>Реализация ведомственных целевых программ подпрограммой не предусматривается.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Основные мероприятия подпрограммы направлены на достижение цели подпрограммы, а также на решение наиболее важных текущих и перспективных задач, обеспечивающих устойчивое развитие сельской территории и позитивное влияние на экономические показатели развития региона.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Для достижения целей и решения задач подпрограммы необходимо реализовать следующие основные мероприятия.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мероприятие 3.1 "Современный облик сельской территории"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В рамках данного мероприятия предусматривается предоставление субсидий в целях оказания финансовой поддержки при исполнении расходных обязательств муниципального образования по реализации проектов комплексного развития сельской территории в рамках муниципальной программы, включающих мероприятия:</w:t>
      </w:r>
    </w:p>
    <w:p w:rsidR="00511538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строительство, реконструкцию (модернизацию), капитальный ремонт объектов социальной и культурной сферы (в том числе, спортивные сооружения).</w:t>
      </w:r>
    </w:p>
    <w:p w:rsidR="00F32442" w:rsidRPr="0066307C" w:rsidRDefault="00F32442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442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строительство уличных сетей освещения населенных пунктов (при обязательном использовании энергосберегающих технологий),</w:t>
      </w:r>
    </w:p>
    <w:p w:rsidR="00F32442" w:rsidRDefault="00F32442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Исполнителями основного мероприятия является Администрация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Срок реализации основного мероприятия: 2020 - 2025 годы, этапы реализации не выделяются.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Не реализация основного мероприятия приведет </w:t>
      </w:r>
      <w:proofErr w:type="gramStart"/>
      <w:r w:rsidRPr="0066307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30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снижению качества жизни сельского населения.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мероприятие 3.2 "Благоустройство сельской территории"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Мероприятие "Благоустройство сельской территории" предусматривает предоставление субсидий в целях оказания финансовой поддержки при исполнении расходных 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обязательств муниципального образования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>, связанных с реализацией общественно значимых проектов по благоустройству сельской т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ерритории в рамках муниципальной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ы, включающей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мероприятий по следующим направлениям:</w:t>
      </w:r>
    </w:p>
    <w:p w:rsidR="001F708D" w:rsidRDefault="00511538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а) создание детских игровых площадок, площадок для занятия адаптивной физической культурой и адаптивным спортом для лиц с ограни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ченными возможностями здоровья;</w:t>
      </w:r>
    </w:p>
    <w:p w:rsidR="001F708D" w:rsidRPr="0066307C" w:rsidRDefault="001F708D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66307C" w:rsidRDefault="001F708D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11538" w:rsidRPr="0066307C">
        <w:rPr>
          <w:rFonts w:ascii="Times New Roman" w:hAnsi="Times New Roman" w:cs="Times New Roman"/>
          <w:sz w:val="24"/>
          <w:szCs w:val="24"/>
          <w:lang w:eastAsia="ru-RU"/>
        </w:rPr>
        <w:t>) организация пешеходных коммуникаций, в том числе тротуаров, аллей, дорожек, тропинок;</w:t>
      </w:r>
    </w:p>
    <w:p w:rsidR="001F708D" w:rsidRDefault="001F708D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511538" w:rsidRPr="0066307C">
        <w:rPr>
          <w:rFonts w:ascii="Times New Roman" w:hAnsi="Times New Roman" w:cs="Times New Roman"/>
          <w:sz w:val="24"/>
          <w:szCs w:val="24"/>
          <w:lang w:eastAsia="ru-RU"/>
        </w:rPr>
        <w:t>) обустройство площадок накоплени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твердых коммунальных отходов;</w:t>
      </w:r>
    </w:p>
    <w:p w:rsidR="00AE12B4" w:rsidRPr="0066307C" w:rsidRDefault="00AE12B4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Исполнителем основного мероприятия является Администрация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Срок реализации основного мероприятия: 2020 - 2025 годы, этапы реализации не выделяются.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Ожидаемыми результатами реализации основного ме</w:t>
      </w:r>
      <w:r w:rsidR="0066307C">
        <w:rPr>
          <w:rFonts w:ascii="Times New Roman" w:hAnsi="Times New Roman" w:cs="Times New Roman"/>
          <w:sz w:val="24"/>
          <w:szCs w:val="24"/>
          <w:lang w:eastAsia="ru-RU"/>
        </w:rPr>
        <w:t xml:space="preserve">роприятия является реализация 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по благоустройству сельской территории.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  <w:t>Нереализация основного мероприятия повлечет снижение качества жизни сельского населения.</w:t>
      </w:r>
    </w:p>
    <w:p w:rsidR="00511538" w:rsidRDefault="0066307C" w:rsidP="006630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арактеристика</w:t>
      </w:r>
      <w:proofErr w:type="spellEnd"/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 государственного регулирования</w:t>
      </w:r>
    </w:p>
    <w:p w:rsidR="0066307C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государственного регулирования в сфере реализации Подпрограммы будут осуществляться в соответствии с изменениями действующего законодательства</w:t>
      </w:r>
    </w:p>
    <w:p w:rsidR="00511538" w:rsidRPr="0066307C" w:rsidRDefault="0066307C" w:rsidP="00663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511538" w:rsidRPr="0066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Прогноз сводных показателей государственных заданий по этапам реализации подпрограммы</w:t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подпрограммы государственные услуги (работы) не оказываются.</w:t>
      </w:r>
    </w:p>
    <w:p w:rsidR="00511538" w:rsidRDefault="0066307C" w:rsidP="006630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Характеристика основных мероприятий, реализуемых муниципальными образованиями </w:t>
      </w:r>
      <w:r w:rsidR="00D82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Троицкокраснянского</w:t>
      </w:r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я, осуществляемые муниципальным образованием «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Троицкокраснянский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подпрограммы, обеспечивают достижение ее целей и решение задач, направленных на повышение комплексного разв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ития сельской территории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>, и выполняются на основе: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6307C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за счет средств федерального и областного бюджетов;</w:t>
      </w:r>
    </w:p>
    <w:p w:rsidR="00511538" w:rsidRPr="0066307C" w:rsidRDefault="00511538" w:rsidP="00663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t>разработки, при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нятия и реализации муниципальной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устойчивого развития сельской территории, финансируем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>ой за счет средств местного бюджета</w:t>
      </w:r>
      <w:r w:rsidRPr="0066307C">
        <w:rPr>
          <w:rFonts w:ascii="Times New Roman" w:hAnsi="Times New Roman" w:cs="Times New Roman"/>
          <w:sz w:val="24"/>
          <w:szCs w:val="24"/>
          <w:lang w:eastAsia="ru-RU"/>
        </w:rPr>
        <w:t xml:space="preserve"> и внебюджетных источников.</w:t>
      </w:r>
    </w:p>
    <w:p w:rsidR="00511538" w:rsidRDefault="00511538" w:rsidP="008A1F0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07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511538" w:rsidRDefault="00511538" w:rsidP="0051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организации, а также государственные внебюджетные фонды в реализации подпрограммы не участвуют.</w:t>
      </w:r>
    </w:p>
    <w:p w:rsidR="00511538" w:rsidRDefault="008A1F09" w:rsidP="008A1F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="005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Обоснование объема финансовых ресурсов, необходимых для реализации подпрограммы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сельской территории.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подпрограммы позволят обеспечить возможность реализации мероприятий, направленных на достижение ее целей и задач.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t>Общий объем бюджетных ассигнований</w:t>
      </w:r>
      <w:r w:rsidR="001F708D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</w:t>
      </w:r>
      <w:r w:rsidR="00714296">
        <w:rPr>
          <w:rFonts w:ascii="Times New Roman" w:hAnsi="Times New Roman" w:cs="Times New Roman"/>
          <w:sz w:val="24"/>
          <w:szCs w:val="24"/>
          <w:lang w:eastAsia="ru-RU"/>
        </w:rPr>
        <w:t>цию подпрограмм</w:t>
      </w:r>
      <w:r w:rsidR="00701D20">
        <w:rPr>
          <w:rFonts w:ascii="Times New Roman" w:hAnsi="Times New Roman" w:cs="Times New Roman"/>
          <w:sz w:val="24"/>
          <w:szCs w:val="24"/>
          <w:lang w:eastAsia="ru-RU"/>
        </w:rPr>
        <w:t>ы составляет  28</w:t>
      </w:r>
      <w:r w:rsidR="007142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2020 год – </w:t>
      </w:r>
      <w:r w:rsidR="007C5AE2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511538" w:rsidRPr="008A1F09" w:rsidRDefault="00714296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2021 год – 10</w:t>
      </w:r>
      <w:r w:rsidR="00511538" w:rsidRPr="008A1F0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11538" w:rsidRPr="008A1F09" w:rsidRDefault="00EB1C33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2022 год - 12</w:t>
      </w:r>
      <w:r w:rsidR="00511538" w:rsidRPr="008A1F09">
        <w:rPr>
          <w:rFonts w:ascii="Times New Roman" w:hAnsi="Times New Roman" w:cs="Times New Roman"/>
          <w:sz w:val="24"/>
          <w:szCs w:val="24"/>
          <w:lang w:eastAsia="ru-RU"/>
        </w:rPr>
        <w:t>0 тыс. рублей;</w:t>
      </w:r>
    </w:p>
    <w:p w:rsidR="00511538" w:rsidRPr="008A1F09" w:rsidRDefault="00EB1C33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2023 год - 5</w:t>
      </w:r>
      <w:r w:rsidR="00511538" w:rsidRPr="008A1F09">
        <w:rPr>
          <w:rFonts w:ascii="Times New Roman" w:hAnsi="Times New Roman" w:cs="Times New Roman"/>
          <w:sz w:val="24"/>
          <w:szCs w:val="24"/>
          <w:lang w:eastAsia="ru-RU"/>
        </w:rPr>
        <w:t>0 тыс. рублей;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2024 </w:t>
      </w:r>
      <w:r w:rsidR="00EB1C33">
        <w:rPr>
          <w:rFonts w:ascii="Times New Roman" w:hAnsi="Times New Roman" w:cs="Times New Roman"/>
          <w:sz w:val="24"/>
          <w:szCs w:val="24"/>
          <w:lang w:eastAsia="ru-RU"/>
        </w:rPr>
        <w:t>год - 5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t>0 тыс. рублей;</w:t>
      </w:r>
    </w:p>
    <w:p w:rsidR="00511538" w:rsidRPr="008A1F09" w:rsidRDefault="00701D20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2025 год - 5</w:t>
      </w:r>
      <w:r w:rsidR="00871C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11538" w:rsidRPr="008A1F0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511538" w:rsidRDefault="00511538" w:rsidP="00B16AB6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Анализ рисков реализации подпрограммы и описание мер управления рисками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t>Анализ рисков, снижающих вероятность полной реализации подпрограммы и достижения поставленных целей и решения задач, позволяет выделить внутренние и внешние риски.</w:t>
      </w:r>
    </w:p>
    <w:p w:rsidR="00511538" w:rsidRPr="008A1F09" w:rsidRDefault="00511538" w:rsidP="008A1F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>1.Внутренние риски.</w:t>
      </w:r>
    </w:p>
    <w:p w:rsidR="00511538" w:rsidRPr="008A1F09" w:rsidRDefault="00511538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>Финансовые риски вероятны ввиду значительной продолжительности подпрограммы и ее финансирования не в полном объеме.</w:t>
      </w:r>
    </w:p>
    <w:p w:rsidR="00511538" w:rsidRPr="008A1F09" w:rsidRDefault="00511538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Отсутствие или недостаточное финансирование мероприятий подпрограммы могут привести </w:t>
      </w:r>
      <w:proofErr w:type="gramStart"/>
      <w:r w:rsidRPr="008A1F0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1F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538" w:rsidRPr="008A1F09" w:rsidRDefault="00511538" w:rsidP="001F70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t>снижению качества жизни сельского населения;</w:t>
      </w:r>
    </w:p>
    <w:p w:rsidR="00511538" w:rsidRDefault="00511538" w:rsidP="007C5AE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511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1F09">
        <w:rPr>
          <w:rFonts w:ascii="Times New Roman" w:hAnsi="Times New Roman" w:cs="Times New Roman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минимизации риска будет производиться ежегодное уточнение объемов финансирования и мероприятий подпрограммы. При этом, учитывая сложившуюся систему трехлетнего бюджетного планирования и наличие финансовых резервов </w:t>
      </w:r>
      <w:r w:rsidR="00D82548">
        <w:rPr>
          <w:rFonts w:ascii="Times New Roman" w:hAnsi="Times New Roman" w:cs="Times New Roman"/>
          <w:sz w:val="24"/>
          <w:szCs w:val="24"/>
          <w:lang w:eastAsia="ru-RU"/>
        </w:rPr>
        <w:t>Троицкокраснянского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>2. Внешние риски.</w:t>
      </w:r>
      <w:r w:rsidRPr="008A1F09">
        <w:rPr>
          <w:rFonts w:ascii="Times New Roman" w:hAnsi="Times New Roman" w:cs="Times New Roman"/>
          <w:sz w:val="24"/>
          <w:szCs w:val="24"/>
          <w:lang w:eastAsia="ru-RU"/>
        </w:rPr>
        <w:br/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:rsidR="00511538" w:rsidRDefault="00AE12B4" w:rsidP="00AE12B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N 1</w:t>
      </w:r>
      <w:r w:rsidR="005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="003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511538">
        <w:rPr>
          <w:rFonts w:ascii="Times New Roman" w:eastAsia="Times New Roman" w:hAnsi="Times New Roman" w:cs="Times New Roman"/>
          <w:sz w:val="24"/>
          <w:szCs w:val="24"/>
          <w:lang w:eastAsia="ru-RU"/>
        </w:rPr>
        <w:t>"К</w:t>
      </w:r>
      <w:proofErr w:type="gramEnd"/>
      <w:r w:rsidR="005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омплексное развитие сельской</w:t>
      </w:r>
      <w:r w:rsidR="0051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 w:rsidR="005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показателях (индикаторах) муниципальной программы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сельсовета", подпрограммы муниципальной программы и их значениях</w:t>
      </w:r>
    </w:p>
    <w:tbl>
      <w:tblPr>
        <w:tblW w:w="0" w:type="auto"/>
        <w:tblCellSpacing w:w="15" w:type="dxa"/>
        <w:tblLook w:val="04A0"/>
      </w:tblPr>
      <w:tblGrid>
        <w:gridCol w:w="697"/>
        <w:gridCol w:w="2072"/>
        <w:gridCol w:w="1434"/>
        <w:gridCol w:w="1365"/>
        <w:gridCol w:w="838"/>
        <w:gridCol w:w="838"/>
        <w:gridCol w:w="838"/>
        <w:gridCol w:w="838"/>
        <w:gridCol w:w="838"/>
        <w:gridCol w:w="853"/>
      </w:tblGrid>
      <w:tr w:rsidR="00511538" w:rsidTr="001F708D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 w:rsidP="00511538">
            <w:pPr>
              <w:jc w:val="center"/>
              <w:rPr>
                <w:rFonts w:cs="Times New Roman"/>
              </w:rPr>
            </w:pP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6086D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(базовый)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1538" w:rsidTr="001F708D">
        <w:trPr>
          <w:tblCellSpacing w:w="15" w:type="dxa"/>
        </w:trPr>
        <w:tc>
          <w:tcPr>
            <w:tcW w:w="10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"Комплексное развитие сельской территории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пешеходных зон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7C5AE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B70070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AE2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7C5AE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мест сбора ТКО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7C5AE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86086D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C5AE2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12B4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813A06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813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Организация уличного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r w:rsidR="00813A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Красная д. Сидоровка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38" w:rsidTr="001F708D">
        <w:trPr>
          <w:tblCellSpacing w:w="15" w:type="dxa"/>
        </w:trPr>
        <w:tc>
          <w:tcPr>
            <w:tcW w:w="10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1F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"Создание и развитие инфраструктуры на сельской территориях"</w:t>
            </w:r>
            <w:proofErr w:type="gramEnd"/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2A66D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38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2A66D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пешеходных зон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1F1113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9E2012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2B4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2A66DC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обустроенных мест сбора ТКО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9E2012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12B4" w:rsidTr="001F708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2A66DC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2A6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r w:rsidR="002A6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Красная д. Сидоровка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1F1113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1F1113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12B4" w:rsidRDefault="00AE12B4" w:rsidP="00B8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"Комплексное развитие 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подпрограмм и основных мероприятий муниципальной программы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сельсовета"</w:t>
      </w:r>
    </w:p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674"/>
        <w:gridCol w:w="2050"/>
        <w:gridCol w:w="2451"/>
        <w:gridCol w:w="1440"/>
        <w:gridCol w:w="1440"/>
        <w:gridCol w:w="2134"/>
        <w:gridCol w:w="2263"/>
        <w:gridCol w:w="2208"/>
      </w:tblGrid>
      <w:tr w:rsidR="00511538" w:rsidTr="00A42DFB">
        <w:trPr>
          <w:trHeight w:val="15"/>
          <w:tblCellSpacing w:w="15" w:type="dxa"/>
        </w:trPr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21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21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38" w:rsidRDefault="00511538">
            <w:pPr>
              <w:rPr>
                <w:rFonts w:cs="Times New Roman"/>
              </w:rPr>
            </w:pPr>
          </w:p>
        </w:tc>
      </w:tr>
      <w:tr w:rsidR="00511538" w:rsidTr="00A42DFB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ведомственной целевой программы, основного мероприятия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11538" w:rsidTr="00A42DFB">
        <w:trPr>
          <w:tblCellSpacing w:w="15" w:type="dxa"/>
        </w:trPr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2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</w:tr>
      <w:tr w:rsidR="00511538" w:rsidTr="00A42DFB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11538" w:rsidTr="00A42DFB">
        <w:trPr>
          <w:tblCellSpacing w:w="15" w:type="dxa"/>
        </w:trPr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38" w:rsidTr="00A42DFB">
        <w:trPr>
          <w:tblCellSpacing w:w="15" w:type="dxa"/>
        </w:trPr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"Создание и развитие инфраструктуры на сельской территориях"</w:t>
            </w:r>
            <w:proofErr w:type="gramEnd"/>
          </w:p>
        </w:tc>
      </w:tr>
      <w:tr w:rsidR="00511538" w:rsidTr="00A42DFB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"Современный облик сельской территории"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комплексного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proofErr w:type="gramEnd"/>
          </w:p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мероприятия предусматривается предоставление субсидий:</w:t>
            </w:r>
          </w:p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уличных сетей освещения населенных пунктов (при обязательном использовании энергосберегающих технологий), </w:t>
            </w:r>
          </w:p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основного мероприятия обес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печивает достижение показателя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указанного в приложении N 1 к Муниципальной программе </w:t>
            </w:r>
          </w:p>
        </w:tc>
      </w:tr>
      <w:tr w:rsidR="00511538" w:rsidTr="00A42DFB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after="0"/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"Благоустройство сельской территории"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благоустройству сельской территории 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мероприятия предусматривается предоставление субсидий по следующим направлениям:</w:t>
            </w:r>
          </w:p>
          <w:p w:rsidR="00511538" w:rsidRDefault="0032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создание </w:t>
            </w:r>
            <w:r w:rsidR="001F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игровых площадок</w:t>
            </w:r>
          </w:p>
          <w:p w:rsidR="00511538" w:rsidRDefault="00A42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организация пешеходных коммуникаций, в том числе тротуаров, аллей, дорожек, тропинок;</w:t>
            </w:r>
          </w:p>
          <w:p w:rsidR="00511538" w:rsidRDefault="00A42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обустройство площадок накопления твердых коммунальных отходов;</w:t>
            </w:r>
          </w:p>
          <w:p w:rsidR="00511538" w:rsidRDefault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1538" w:rsidRDefault="00511538" w:rsidP="00AE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обеспечив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достижение показателя 1,2,3,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,5,7,8,9,10,11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в приложении N 1 к Муниципальной программе </w:t>
            </w:r>
          </w:p>
        </w:tc>
      </w:tr>
    </w:tbl>
    <w:p w:rsidR="00A42DFB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002D" w:rsidRDefault="00AB002D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2D" w:rsidRDefault="00AB002D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2D" w:rsidRDefault="00AB002D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8" w:rsidRDefault="00511538" w:rsidP="00511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"Комплексное развитие 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511538" w:rsidRDefault="00511538" w:rsidP="005115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Ресурсное обеспечение реализации муниципальной программы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"Комплексное развитие сельской территории </w:t>
      </w:r>
      <w:r w:rsidR="00D82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сельсовета" за счет бюджетных ассигнований областного бюджета</w:t>
      </w: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75"/>
        <w:gridCol w:w="2761"/>
        <w:gridCol w:w="709"/>
        <w:gridCol w:w="704"/>
        <w:gridCol w:w="1395"/>
        <w:gridCol w:w="502"/>
        <w:gridCol w:w="620"/>
        <w:gridCol w:w="789"/>
        <w:gridCol w:w="800"/>
        <w:gridCol w:w="680"/>
        <w:gridCol w:w="669"/>
        <w:gridCol w:w="669"/>
      </w:tblGrid>
      <w:tr w:rsidR="00266E2C" w:rsidRPr="004A6CE3" w:rsidTr="006E15AA">
        <w:trPr>
          <w:trHeight w:val="31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53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82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руб.</w:t>
            </w:r>
          </w:p>
        </w:tc>
      </w:tr>
      <w:tr w:rsidR="00266E2C" w:rsidRPr="004A6CE3" w:rsidTr="00266E2C">
        <w:trPr>
          <w:trHeight w:val="3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E2C" w:rsidRPr="004A6CE3" w:rsidRDefault="00266E2C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C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51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C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6E2C" w:rsidRPr="004A6CE3" w:rsidRDefault="00266E2C" w:rsidP="0082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C" w:rsidRPr="004A6CE3" w:rsidRDefault="00266E2C" w:rsidP="0082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26091" w:rsidRPr="004A6CE3" w:rsidTr="00266E2C">
        <w:trPr>
          <w:trHeight w:val="12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26091" w:rsidRPr="004A6CE3" w:rsidRDefault="00D26091" w:rsidP="00511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сельской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Курской области на 2020-2025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Троицкокраснянского 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091" w:rsidRDefault="00D26091"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6091" w:rsidRPr="004A6CE3" w:rsidTr="00266E2C">
        <w:trPr>
          <w:trHeight w:val="12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2F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77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7B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6091" w:rsidRPr="004A6CE3" w:rsidTr="00266E2C">
        <w:trPr>
          <w:trHeight w:val="136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"Современный облик сельской территории"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</w:p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2F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77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7B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6091" w:rsidRPr="004A6CE3" w:rsidTr="00266E2C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сельской территории"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Троицкокраснянского</w:t>
            </w:r>
          </w:p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Pr="004A6CE3" w:rsidRDefault="00D26091" w:rsidP="0051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2F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77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7B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6091" w:rsidRDefault="00D26091">
            <w:r w:rsidRPr="00CF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26F9C" w:rsidRDefault="00C26F9C"/>
    <w:p w:rsidR="00CB28E2" w:rsidRDefault="00CB28E2" w:rsidP="00CB2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E2" w:rsidRDefault="00CB28E2" w:rsidP="003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7" w:rsidRDefault="00326707" w:rsidP="003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E2" w:rsidRDefault="00CB28E2" w:rsidP="00CB2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"Комплексное развитие 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</w:t>
      </w:r>
      <w:r w:rsidR="00D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Троицкокраснянского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сельсовета"</w:t>
      </w:r>
    </w:p>
    <w:p w:rsidR="00CB28E2" w:rsidRDefault="00CB28E2"/>
    <w:p w:rsidR="00CB28E2" w:rsidRDefault="00CB28E2" w:rsidP="00CB28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28E2" w:rsidRPr="00AB002D" w:rsidRDefault="00AB002D" w:rsidP="00CB28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002D">
        <w:rPr>
          <w:rFonts w:ascii="Times New Roman" w:hAnsi="Times New Roman" w:cs="Times New Roman"/>
          <w:b/>
          <w:sz w:val="28"/>
          <w:szCs w:val="28"/>
        </w:rPr>
        <w:t>Объемы  затрат и источники финансирования программных мероприятий,  тыс. руб.</w:t>
      </w:r>
    </w:p>
    <w:p w:rsidR="00CB28E2" w:rsidRDefault="00CB28E2" w:rsidP="00CB28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5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5879"/>
        <w:gridCol w:w="1669"/>
        <w:gridCol w:w="1128"/>
        <w:gridCol w:w="1080"/>
        <w:gridCol w:w="1128"/>
        <w:gridCol w:w="1056"/>
        <w:gridCol w:w="1056"/>
        <w:gridCol w:w="1032"/>
      </w:tblGrid>
      <w:tr w:rsidR="00CB28E2" w:rsidRPr="00B70070" w:rsidTr="00B70070">
        <w:trPr>
          <w:trHeight w:val="63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7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Направления и источники</w:t>
            </w:r>
            <w:r w:rsidRPr="00B7007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28E2" w:rsidRPr="00B70070" w:rsidRDefault="00CB28E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B28E2" w:rsidRPr="00B70070" w:rsidTr="00B70070">
        <w:trPr>
          <w:trHeight w:val="22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B70070">
              <w:rPr>
                <w:sz w:val="24"/>
                <w:szCs w:val="24"/>
              </w:rPr>
              <w:t>9</w:t>
            </w: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28E2" w:rsidRPr="00B70070" w:rsidRDefault="0019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8E2" w:rsidRPr="00B70070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AB002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8E2" w:rsidRPr="00B700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AB002D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бюджетам: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AB002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DC568D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002D" w:rsidRPr="00B7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 w:rsidP="00AB002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28E2" w:rsidRPr="00B70070" w:rsidRDefault="0019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28E2" w:rsidRPr="00B70070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AB0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DC568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28E2" w:rsidRPr="00B700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бюджетам: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DC568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 w:rsidP="00B70070">
            <w:pPr>
              <w:pStyle w:val="ConsPlusNormal"/>
              <w:ind w:left="-23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8D" w:rsidRPr="00B70070" w:rsidTr="00B70070">
        <w:trPr>
          <w:trHeight w:val="36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68D" w:rsidRPr="00B70070" w:rsidRDefault="00DC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070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568D" w:rsidRPr="00B70070" w:rsidRDefault="00DC5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пешеходных коммуникаций, в том числе тротуаров, аллей, дорожек, тропинок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68D" w:rsidRPr="00B70070" w:rsidRDefault="00DC568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68D" w:rsidRPr="00B70070" w:rsidRDefault="00DC568D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8D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68D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8D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68D" w:rsidRDefault="00DC568D">
            <w:r w:rsidRPr="004473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568D" w:rsidRDefault="00DC568D">
            <w:r w:rsidRPr="004473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бюджетам: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8D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68D" w:rsidRPr="00B70070" w:rsidRDefault="00DC568D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568D" w:rsidRPr="00B70070" w:rsidRDefault="00DC568D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68D" w:rsidRPr="00B70070" w:rsidRDefault="00DC568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68D" w:rsidRPr="00B70070" w:rsidRDefault="00DC568D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8D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68D" w:rsidRPr="00B70070" w:rsidRDefault="00DC568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68D" w:rsidRDefault="00DC568D">
            <w:r w:rsidRPr="00D406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68D" w:rsidRDefault="00DC568D">
            <w:r w:rsidRPr="00D406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568D" w:rsidRDefault="00DC568D">
            <w:r w:rsidRPr="00D406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8E2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8E2" w:rsidRPr="00B70070" w:rsidRDefault="00CB28E2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8E2" w:rsidRPr="00B70070" w:rsidRDefault="00CB28E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8E2" w:rsidRPr="00B70070" w:rsidRDefault="00CB28E2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070" w:rsidRPr="00B70070" w:rsidRDefault="0019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0070">
              <w:rPr>
                <w:sz w:val="24"/>
                <w:szCs w:val="24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</w:t>
            </w: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5E712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3D720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070" w:rsidRPr="00B70070" w:rsidRDefault="00B70070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 w:rsidP="00B80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бюджетам: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070" w:rsidRPr="00B70070" w:rsidRDefault="00B70070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 w:rsidP="00B80E6F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070" w:rsidRPr="00B70070" w:rsidRDefault="00B70070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 w:rsidP="00B80E6F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070" w:rsidRPr="00B70070" w:rsidRDefault="00B70070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 w:rsidP="00B80E6F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5E712D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3D720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0" w:rsidRPr="00B70070" w:rsidTr="00B70070">
        <w:trPr>
          <w:trHeight w:val="360"/>
        </w:trPr>
        <w:tc>
          <w:tcPr>
            <w:tcW w:w="5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070" w:rsidRPr="00B70070" w:rsidRDefault="00B70070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 w:rsidP="00B80E6F">
            <w:pPr>
              <w:pStyle w:val="ConsPlusNormal"/>
              <w:ind w:left="9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7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070" w:rsidRPr="00B70070" w:rsidRDefault="00B70070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E2" w:rsidRPr="00B70070" w:rsidRDefault="00CB28E2" w:rsidP="00CB28E2">
      <w:pPr>
        <w:rPr>
          <w:sz w:val="24"/>
          <w:szCs w:val="24"/>
        </w:rPr>
      </w:pPr>
    </w:p>
    <w:sectPr w:rsidR="00CB28E2" w:rsidRPr="00B70070" w:rsidSect="005115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38"/>
    <w:rsid w:val="0019575E"/>
    <w:rsid w:val="001F1113"/>
    <w:rsid w:val="001F708D"/>
    <w:rsid w:val="00266E2C"/>
    <w:rsid w:val="002A66DC"/>
    <w:rsid w:val="00326707"/>
    <w:rsid w:val="00350133"/>
    <w:rsid w:val="00350D9F"/>
    <w:rsid w:val="0035252C"/>
    <w:rsid w:val="0036791F"/>
    <w:rsid w:val="003B3F9E"/>
    <w:rsid w:val="003D7207"/>
    <w:rsid w:val="00410AC5"/>
    <w:rsid w:val="004C517D"/>
    <w:rsid w:val="00511538"/>
    <w:rsid w:val="005E712D"/>
    <w:rsid w:val="006230D1"/>
    <w:rsid w:val="00645360"/>
    <w:rsid w:val="006460B7"/>
    <w:rsid w:val="0066307C"/>
    <w:rsid w:val="00701D20"/>
    <w:rsid w:val="00711CF2"/>
    <w:rsid w:val="00714296"/>
    <w:rsid w:val="007174ED"/>
    <w:rsid w:val="007C5AE2"/>
    <w:rsid w:val="00810C57"/>
    <w:rsid w:val="00813A06"/>
    <w:rsid w:val="008177DA"/>
    <w:rsid w:val="008262DF"/>
    <w:rsid w:val="0086086D"/>
    <w:rsid w:val="00871C87"/>
    <w:rsid w:val="008A1F09"/>
    <w:rsid w:val="008E7D16"/>
    <w:rsid w:val="0090006A"/>
    <w:rsid w:val="00941E61"/>
    <w:rsid w:val="009503F4"/>
    <w:rsid w:val="00996F60"/>
    <w:rsid w:val="009E2012"/>
    <w:rsid w:val="00A214C7"/>
    <w:rsid w:val="00A42DFB"/>
    <w:rsid w:val="00AA146F"/>
    <w:rsid w:val="00AB002D"/>
    <w:rsid w:val="00AE12B4"/>
    <w:rsid w:val="00B16AB6"/>
    <w:rsid w:val="00B23081"/>
    <w:rsid w:val="00B70070"/>
    <w:rsid w:val="00B84FDD"/>
    <w:rsid w:val="00BC0BD0"/>
    <w:rsid w:val="00C26F9C"/>
    <w:rsid w:val="00C56A6D"/>
    <w:rsid w:val="00C8099B"/>
    <w:rsid w:val="00C81344"/>
    <w:rsid w:val="00CB28E2"/>
    <w:rsid w:val="00CE2082"/>
    <w:rsid w:val="00D26091"/>
    <w:rsid w:val="00D82548"/>
    <w:rsid w:val="00DC568D"/>
    <w:rsid w:val="00E3670A"/>
    <w:rsid w:val="00EB1C33"/>
    <w:rsid w:val="00F32442"/>
    <w:rsid w:val="00F434D2"/>
    <w:rsid w:val="00F5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38"/>
    <w:rPr>
      <w:color w:val="0000FF"/>
      <w:u w:val="single"/>
    </w:rPr>
  </w:style>
  <w:style w:type="paragraph" w:styleId="a4">
    <w:name w:val="No Spacing"/>
    <w:uiPriority w:val="1"/>
    <w:qFormat/>
    <w:rsid w:val="00511538"/>
    <w:pPr>
      <w:spacing w:after="0" w:line="240" w:lineRule="auto"/>
    </w:pPr>
  </w:style>
  <w:style w:type="paragraph" w:customStyle="1" w:styleId="ConsPlusNormal">
    <w:name w:val="ConsPlusNormal"/>
    <w:rsid w:val="00CB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38"/>
    <w:rPr>
      <w:color w:val="0000FF"/>
      <w:u w:val="single"/>
    </w:rPr>
  </w:style>
  <w:style w:type="paragraph" w:styleId="a4">
    <w:name w:val="No Spacing"/>
    <w:uiPriority w:val="1"/>
    <w:qFormat/>
    <w:rsid w:val="00511538"/>
    <w:pPr>
      <w:spacing w:after="0" w:line="240" w:lineRule="auto"/>
    </w:pPr>
  </w:style>
  <w:style w:type="paragraph" w:customStyle="1" w:styleId="ConsPlusNormal">
    <w:name w:val="ConsPlusNormal"/>
    <w:rsid w:val="00CB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12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512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4801411" TargetMode="External"/><Relationship Id="rId11" Type="http://schemas.openxmlformats.org/officeDocument/2006/relationships/hyperlink" Target="http://docs.cntd.ru/document/420251273" TargetMode="External"/><Relationship Id="rId5" Type="http://schemas.openxmlformats.org/officeDocument/2006/relationships/hyperlink" Target="consultantplus://offline/ref=A0A6346FB8257755C892D8539FDB87326A607BF90A66E66FCCFA9B8BE268BC91CAC1BCF2B2A5AA9FA8FA9A10E0e2U5G" TargetMode="External"/><Relationship Id="rId10" Type="http://schemas.openxmlformats.org/officeDocument/2006/relationships/hyperlink" Target="http://docs.cntd.ru/document/420251273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0A6346FB8257755C892D8539FDB87326A607BF90A66E66FCCFA9B8BE268BC91CAC1BCF2B2A5AA9FA8FA9A10E0e2U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6000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оон</cp:lastModifiedBy>
  <cp:revision>51</cp:revision>
  <cp:lastPrinted>2020-03-24T05:26:00Z</cp:lastPrinted>
  <dcterms:created xsi:type="dcterms:W3CDTF">2020-02-11T12:22:00Z</dcterms:created>
  <dcterms:modified xsi:type="dcterms:W3CDTF">2020-03-24T05:26:00Z</dcterms:modified>
</cp:coreProperties>
</file>